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1211E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中山大学公共卫生学院2</w:t>
      </w:r>
      <w:r>
        <w:rPr>
          <w:rFonts w:ascii="宋体" w:hAnsi="宋体"/>
          <w:b/>
          <w:bCs/>
          <w:sz w:val="32"/>
          <w:szCs w:val="32"/>
        </w:rPr>
        <w:t>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bCs/>
          <w:sz w:val="32"/>
          <w:szCs w:val="32"/>
        </w:rPr>
        <w:t>年硕士研究生各专业复试安排</w:t>
      </w:r>
    </w:p>
    <w:p w14:paraId="43A10965">
      <w:pPr>
        <w:jc w:val="center"/>
        <w:rPr>
          <w:rFonts w:hint="eastAsia" w:ascii="宋体" w:hAnsi="宋体" w:eastAsia="宋体"/>
          <w:b/>
          <w:bCs/>
          <w:sz w:val="32"/>
          <w:szCs w:val="32"/>
          <w:highlight w:val="yellow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highlight w:val="yellow"/>
          <w:lang w:eastAsia="zh-CN"/>
        </w:rPr>
        <w:t>（</w:t>
      </w:r>
      <w:r>
        <w:rPr>
          <w:rFonts w:hint="eastAsia" w:ascii="宋体" w:hAnsi="宋体"/>
          <w:b/>
          <w:bCs/>
          <w:sz w:val="32"/>
          <w:szCs w:val="32"/>
          <w:highlight w:val="yellow"/>
          <w:lang w:val="en-US" w:eastAsia="zh-CN"/>
        </w:rPr>
        <w:t>待更新</w:t>
      </w:r>
      <w:r>
        <w:rPr>
          <w:rFonts w:hint="eastAsia" w:ascii="宋体" w:hAnsi="宋体"/>
          <w:b/>
          <w:bCs/>
          <w:sz w:val="32"/>
          <w:szCs w:val="32"/>
          <w:highlight w:val="yellow"/>
          <w:lang w:eastAsia="zh-CN"/>
        </w:rPr>
        <w:t>）</w:t>
      </w:r>
    </w:p>
    <w:p w14:paraId="7684304A">
      <w:pPr>
        <w:jc w:val="left"/>
        <w:rPr>
          <w:rFonts w:ascii="宋体" w:hAnsi="宋体"/>
          <w:b/>
          <w:bCs/>
          <w:sz w:val="24"/>
          <w:szCs w:val="24"/>
          <w:lang w:val="en"/>
        </w:rPr>
      </w:pPr>
      <w:r>
        <w:rPr>
          <w:rFonts w:hint="eastAsia" w:ascii="宋体" w:hAnsi="宋体"/>
          <w:b/>
          <w:bCs/>
          <w:sz w:val="24"/>
          <w:szCs w:val="24"/>
          <w:lang w:val="en"/>
        </w:rPr>
        <w:t>一、复试方式：现场复试</w:t>
      </w:r>
    </w:p>
    <w:p w14:paraId="3BD6F548">
      <w:pPr>
        <w:jc w:val="left"/>
        <w:rPr>
          <w:rFonts w:hint="default" w:ascii="宋体" w:hAnsi="宋体" w:eastAsia="仿宋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二、</w:t>
      </w:r>
      <w:r>
        <w:rPr>
          <w:rFonts w:hint="eastAsia" w:ascii="宋体" w:hAnsi="宋体"/>
          <w:b/>
          <w:bCs/>
          <w:sz w:val="24"/>
          <w:szCs w:val="24"/>
        </w:rPr>
        <w:t>报到地点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广州市越秀区中山二路7</w:t>
      </w:r>
      <w:r>
        <w:rPr>
          <w:rFonts w:ascii="仿宋" w:hAnsi="仿宋" w:eastAsia="仿宋" w:cs="仿宋"/>
          <w:b/>
          <w:bCs/>
          <w:sz w:val="24"/>
          <w:szCs w:val="24"/>
        </w:rPr>
        <w:t>4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号中山大学北校园医学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号楼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楼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yellow"/>
          <w:lang w:val="en-US" w:eastAsia="zh-CN"/>
        </w:rPr>
        <w:t>203</w:t>
      </w:r>
    </w:p>
    <w:tbl>
      <w:tblPr>
        <w:tblStyle w:val="6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417"/>
        <w:gridCol w:w="1985"/>
        <w:gridCol w:w="2311"/>
        <w:gridCol w:w="1374"/>
      </w:tblGrid>
      <w:tr w14:paraId="55D04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547" w:type="dxa"/>
            <w:shd w:val="clear" w:color="auto" w:fill="auto"/>
            <w:vAlign w:val="center"/>
          </w:tcPr>
          <w:p w14:paraId="0D80376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复试专业（方向）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D9D9B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报到时间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81E18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复试时间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BB6AE2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复试地点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1A44A08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备注</w:t>
            </w:r>
          </w:p>
        </w:tc>
      </w:tr>
      <w:tr w14:paraId="5178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shd w:val="clear" w:color="auto" w:fill="auto"/>
            <w:vAlign w:val="center"/>
          </w:tcPr>
          <w:p w14:paraId="3261F92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流行病与卫生统计学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hint="eastAsia" w:ascii="宋体" w:hAnsi="宋体"/>
                <w:szCs w:val="21"/>
              </w:rPr>
              <w:t>卫生统计方向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9FF7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AD59C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4FD4ED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36AACC9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5E8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47" w:type="dxa"/>
            <w:shd w:val="clear" w:color="auto" w:fill="auto"/>
            <w:vAlign w:val="center"/>
          </w:tcPr>
          <w:p w14:paraId="1192E62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流行病与卫生统计学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hint="eastAsia" w:ascii="宋体" w:hAnsi="宋体"/>
                <w:szCs w:val="21"/>
              </w:rPr>
              <w:t>流行病方向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93C3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EB935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2249FE6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0BB0BA5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46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03C1B42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劳动卫生与环境卫生学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9295E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313FF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314176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377C8D5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163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</w:trPr>
        <w:tc>
          <w:tcPr>
            <w:tcW w:w="2547" w:type="dxa"/>
            <w:vMerge w:val="continue"/>
            <w:shd w:val="clear" w:color="auto" w:fill="auto"/>
            <w:vAlign w:val="center"/>
          </w:tcPr>
          <w:p w14:paraId="1A63A0B4"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 w14:paraId="7B18D7E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31EBF5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4D9E1B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4585999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831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47" w:type="dxa"/>
            <w:shd w:val="clear" w:color="auto" w:fill="auto"/>
            <w:vAlign w:val="center"/>
          </w:tcPr>
          <w:p w14:paraId="676BD97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营养与食品卫生学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8310C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227C5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5ACA57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1F923C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3F2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547" w:type="dxa"/>
            <w:shd w:val="clear" w:color="auto" w:fill="auto"/>
            <w:vAlign w:val="center"/>
          </w:tcPr>
          <w:p w14:paraId="1E74D12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儿少卫生与妇幼保健学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88B3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1623D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40E609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53FE75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1B09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47" w:type="dxa"/>
            <w:shd w:val="clear" w:color="auto" w:fill="auto"/>
            <w:vAlign w:val="center"/>
          </w:tcPr>
          <w:p w14:paraId="0D8C346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卫生毒理学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C437A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096E2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778B49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357C6EB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06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47" w:type="dxa"/>
            <w:shd w:val="clear" w:color="auto" w:fill="auto"/>
            <w:vAlign w:val="center"/>
          </w:tcPr>
          <w:p w14:paraId="05EB156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社会医学与卫生事业管理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A0EB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686F4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026A4E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434A435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A90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547" w:type="dxa"/>
            <w:shd w:val="clear" w:color="auto" w:fill="auto"/>
            <w:vAlign w:val="center"/>
          </w:tcPr>
          <w:p w14:paraId="160D30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非全日制MPH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0AA3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A2F28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1E3C85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12CF02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8BF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547" w:type="dxa"/>
            <w:shd w:val="clear" w:color="auto" w:fill="auto"/>
            <w:vAlign w:val="center"/>
          </w:tcPr>
          <w:p w14:paraId="33F78E9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全日制MPH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24EB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5D09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14:paraId="163073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14:paraId="5BB924A3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7FB992DE">
      <w:pPr>
        <w:spacing w:line="360" w:lineRule="auto"/>
        <w:jc w:val="left"/>
        <w:rPr>
          <w:b/>
          <w:sz w:val="24"/>
        </w:rPr>
      </w:pPr>
      <w:r>
        <w:rPr>
          <w:rFonts w:hint="eastAsia"/>
          <w:b/>
          <w:szCs w:val="21"/>
        </w:rPr>
        <w:t>备</w:t>
      </w:r>
      <w:r>
        <w:rPr>
          <w:rFonts w:hint="eastAsia"/>
          <w:b/>
          <w:sz w:val="24"/>
        </w:rPr>
        <w:t>注：</w:t>
      </w:r>
    </w:p>
    <w:p w14:paraId="0D445DFD">
      <w:pPr>
        <w:numPr>
          <w:ilvl w:val="0"/>
          <w:numId w:val="1"/>
        </w:numPr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sz w:val="24"/>
        </w:rPr>
        <w:t>请仔细阅读《</w:t>
      </w:r>
      <w:r>
        <w:rPr>
          <w:rFonts w:hint="eastAsia"/>
          <w:b/>
          <w:sz w:val="24"/>
          <w:u w:val="single"/>
        </w:rPr>
        <w:t xml:space="preserve">公共卫生学院 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年硕士研究生复试</w:t>
      </w:r>
      <w:r>
        <w:rPr>
          <w:rFonts w:hint="eastAsia"/>
          <w:b/>
          <w:sz w:val="24"/>
          <w:lang w:val="en-US" w:eastAsia="zh-CN"/>
        </w:rPr>
        <w:t>实施细则</w:t>
      </w:r>
      <w:r>
        <w:rPr>
          <w:rFonts w:hint="eastAsia"/>
          <w:b/>
          <w:sz w:val="24"/>
        </w:rPr>
        <w:t>》</w:t>
      </w:r>
      <w:r>
        <w:rPr>
          <w:rFonts w:hint="eastAsia"/>
          <w:b/>
          <w:bCs/>
          <w:sz w:val="24"/>
        </w:rPr>
        <w:t>按要求做好复试准备，参加复试考生</w:t>
      </w:r>
      <w:r>
        <w:rPr>
          <w:rFonts w:hint="eastAsia"/>
          <w:b/>
          <w:bCs/>
          <w:sz w:val="24"/>
          <w:lang w:val="en-US" w:eastAsia="zh-CN"/>
        </w:rPr>
        <w:t>实名</w:t>
      </w:r>
      <w:bookmarkStart w:id="0" w:name="_GoBack"/>
      <w:bookmarkEnd w:id="0"/>
      <w:r>
        <w:rPr>
          <w:rFonts w:hint="eastAsia"/>
          <w:b/>
          <w:bCs/>
          <w:sz w:val="24"/>
          <w:lang w:val="en-US" w:eastAsia="zh-CN"/>
        </w:rPr>
        <w:t>扫码</w:t>
      </w:r>
      <w:r>
        <w:rPr>
          <w:rFonts w:hint="eastAsia"/>
          <w:b/>
          <w:bCs/>
          <w:sz w:val="24"/>
        </w:rPr>
        <w:t>加入</w:t>
      </w:r>
      <w:r>
        <w:rPr>
          <w:b/>
          <w:bCs/>
          <w:color w:val="FF0000"/>
          <w:sz w:val="24"/>
          <w:highlight w:val="yellow"/>
        </w:rPr>
        <w:t>202</w:t>
      </w:r>
      <w:r>
        <w:rPr>
          <w:rFonts w:hint="eastAsia"/>
          <w:b/>
          <w:bCs/>
          <w:color w:val="FF0000"/>
          <w:sz w:val="24"/>
          <w:highlight w:val="yellow"/>
          <w:lang w:val="en-US" w:eastAsia="zh-CN"/>
        </w:rPr>
        <w:t>6公卫统招硕士群（各专业复试预计安排在3月24日-29日）</w:t>
      </w:r>
      <w:r>
        <w:rPr>
          <w:rFonts w:hint="eastAsia"/>
          <w:b/>
          <w:bCs/>
          <w:sz w:val="24"/>
        </w:rPr>
        <w:t>。</w:t>
      </w:r>
    </w:p>
    <w:p w14:paraId="5F977A5A">
      <w:pPr>
        <w:numPr>
          <w:ilvl w:val="0"/>
          <w:numId w:val="0"/>
        </w:numPr>
        <w:spacing w:line="360" w:lineRule="auto"/>
        <w:jc w:val="left"/>
        <w:rPr>
          <w:rFonts w:hint="default" w:eastAsia="宋体"/>
          <w:b/>
          <w:bCs/>
          <w:color w:val="FF0000"/>
          <w:sz w:val="24"/>
          <w:lang w:val="en-US" w:eastAsia="zh-CN"/>
        </w:rPr>
      </w:pPr>
      <w:r>
        <w:rPr>
          <w:rFonts w:hint="default" w:eastAsia="宋体"/>
          <w:b/>
          <w:bCs/>
          <w:color w:val="FF0000"/>
          <w:sz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35560</wp:posOffset>
            </wp:positionV>
            <wp:extent cx="2430780" cy="2626995"/>
            <wp:effectExtent l="0" t="0" r="7620" b="9525"/>
            <wp:wrapNone/>
            <wp:docPr id="1" name="图片 1" descr="d2be596a026967d1a0ad299a2580b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be596a026967d1a0ad299a2580b373"/>
                    <pic:cNvPicPr>
                      <a:picLocks noChangeAspect="1"/>
                    </pic:cNvPicPr>
                  </pic:nvPicPr>
                  <pic:blipFill>
                    <a:blip r:embed="rId4"/>
                    <a:srcRect l="5484" t="23674" r="5094" b="17430"/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B8DB42">
      <w:pPr>
        <w:numPr>
          <w:ilvl w:val="0"/>
          <w:numId w:val="0"/>
        </w:numPr>
        <w:spacing w:line="360" w:lineRule="auto"/>
        <w:jc w:val="left"/>
        <w:rPr>
          <w:rFonts w:hint="default" w:eastAsia="宋体"/>
          <w:b/>
          <w:bCs/>
          <w:color w:val="FF0000"/>
          <w:sz w:val="24"/>
          <w:lang w:val="en-US" w:eastAsia="zh-CN"/>
        </w:rPr>
      </w:pPr>
    </w:p>
    <w:p w14:paraId="103EB022">
      <w:pPr>
        <w:numPr>
          <w:ilvl w:val="0"/>
          <w:numId w:val="0"/>
        </w:numPr>
        <w:spacing w:line="360" w:lineRule="auto"/>
        <w:jc w:val="left"/>
        <w:rPr>
          <w:rFonts w:hint="default" w:eastAsia="宋体"/>
          <w:b/>
          <w:bCs/>
          <w:color w:val="FF0000"/>
          <w:sz w:val="24"/>
          <w:lang w:val="en-US" w:eastAsia="zh-CN"/>
        </w:rPr>
      </w:pPr>
    </w:p>
    <w:p w14:paraId="2E55FE84">
      <w:pPr>
        <w:numPr>
          <w:ilvl w:val="0"/>
          <w:numId w:val="0"/>
        </w:numPr>
        <w:spacing w:line="360" w:lineRule="auto"/>
        <w:jc w:val="left"/>
        <w:rPr>
          <w:rFonts w:hint="default" w:eastAsia="宋体"/>
          <w:b/>
          <w:bCs/>
          <w:color w:val="FF0000"/>
          <w:sz w:val="24"/>
          <w:lang w:val="en-US" w:eastAsia="zh-CN"/>
        </w:rPr>
      </w:pPr>
    </w:p>
    <w:p w14:paraId="57555421">
      <w:pPr>
        <w:numPr>
          <w:ilvl w:val="0"/>
          <w:numId w:val="0"/>
        </w:numPr>
        <w:spacing w:line="360" w:lineRule="auto"/>
        <w:jc w:val="left"/>
        <w:rPr>
          <w:rFonts w:hint="default" w:eastAsia="宋体"/>
          <w:b/>
          <w:bCs/>
          <w:color w:val="FF0000"/>
          <w:sz w:val="24"/>
          <w:lang w:val="en-US" w:eastAsia="zh-CN"/>
        </w:rPr>
      </w:pPr>
    </w:p>
    <w:p w14:paraId="6A096962">
      <w:pPr>
        <w:numPr>
          <w:ilvl w:val="0"/>
          <w:numId w:val="0"/>
        </w:numPr>
        <w:spacing w:line="360" w:lineRule="auto"/>
        <w:jc w:val="left"/>
        <w:rPr>
          <w:rFonts w:hint="default" w:eastAsia="宋体"/>
          <w:b/>
          <w:bCs/>
          <w:color w:val="FF0000"/>
          <w:sz w:val="24"/>
          <w:lang w:val="en-US" w:eastAsia="zh-CN"/>
        </w:rPr>
      </w:pPr>
    </w:p>
    <w:p w14:paraId="744DB71E">
      <w:pPr>
        <w:numPr>
          <w:ilvl w:val="0"/>
          <w:numId w:val="0"/>
        </w:numPr>
        <w:spacing w:line="360" w:lineRule="auto"/>
        <w:jc w:val="left"/>
        <w:rPr>
          <w:rFonts w:hint="default" w:eastAsia="宋体"/>
          <w:b/>
          <w:bCs/>
          <w:color w:val="FF0000"/>
          <w:sz w:val="24"/>
          <w:lang w:val="en-US" w:eastAsia="zh-CN"/>
        </w:rPr>
      </w:pPr>
    </w:p>
    <w:p w14:paraId="1DFE1DB1">
      <w:pPr>
        <w:numPr>
          <w:ilvl w:val="0"/>
          <w:numId w:val="0"/>
        </w:numPr>
        <w:spacing w:line="360" w:lineRule="auto"/>
        <w:jc w:val="left"/>
        <w:rPr>
          <w:rFonts w:hint="default" w:eastAsia="宋体"/>
          <w:b/>
          <w:bCs/>
          <w:color w:val="FF0000"/>
          <w:sz w:val="24"/>
          <w:lang w:val="en-US" w:eastAsia="zh-CN"/>
        </w:rPr>
      </w:pPr>
    </w:p>
    <w:p w14:paraId="4EE924DE">
      <w:pPr>
        <w:numPr>
          <w:ilvl w:val="0"/>
          <w:numId w:val="0"/>
        </w:numPr>
        <w:spacing w:line="360" w:lineRule="auto"/>
        <w:jc w:val="left"/>
        <w:rPr>
          <w:rFonts w:hint="default" w:eastAsia="宋体"/>
          <w:b/>
          <w:bCs/>
          <w:color w:val="FF0000"/>
          <w:sz w:val="24"/>
          <w:lang w:val="en-US" w:eastAsia="zh-CN"/>
        </w:rPr>
      </w:pPr>
    </w:p>
    <w:p w14:paraId="11C0560E">
      <w:pPr>
        <w:spacing w:line="360" w:lineRule="auto"/>
        <w:jc w:val="left"/>
        <w:rPr>
          <w:rFonts w:hint="eastAsia"/>
          <w:b/>
          <w:bCs/>
          <w:color w:val="FF0000"/>
          <w:sz w:val="24"/>
        </w:rPr>
      </w:pPr>
      <w:r>
        <w:rPr>
          <w:rFonts w:hint="eastAsia"/>
          <w:b/>
          <w:bCs/>
          <w:sz w:val="24"/>
        </w:rPr>
        <w:t>2、请参加</w:t>
      </w:r>
      <w:r>
        <w:rPr>
          <w:rFonts w:hint="eastAsia" w:ascii="宋体" w:hAnsi="宋体"/>
          <w:b/>
          <w:bCs/>
          <w:sz w:val="24"/>
          <w:szCs w:val="24"/>
        </w:rPr>
        <w:t>流行病与卫生统计学复</w:t>
      </w:r>
      <w:r>
        <w:rPr>
          <w:rFonts w:hint="eastAsia" w:ascii="宋体" w:hAnsi="宋体"/>
          <w:b/>
          <w:bCs/>
          <w:szCs w:val="21"/>
        </w:rPr>
        <w:t>试的同学务必于</w:t>
      </w:r>
      <w:r>
        <w:rPr>
          <w:rFonts w:hint="eastAsia" w:ascii="宋体" w:hAnsi="宋体"/>
          <w:b/>
          <w:bCs/>
          <w:szCs w:val="21"/>
          <w:highlight w:val="yellow"/>
        </w:rPr>
        <w:t>2</w:t>
      </w:r>
      <w:r>
        <w:rPr>
          <w:rFonts w:ascii="宋体" w:hAnsi="宋体"/>
          <w:b/>
          <w:bCs/>
          <w:szCs w:val="21"/>
          <w:highlight w:val="yellow"/>
        </w:rPr>
        <w:t>02</w:t>
      </w:r>
      <w:r>
        <w:rPr>
          <w:rFonts w:hint="eastAsia" w:ascii="宋体" w:hAnsi="宋体"/>
          <w:b/>
          <w:bCs/>
          <w:szCs w:val="21"/>
          <w:highlight w:val="yellow"/>
          <w:lang w:val="en-US" w:eastAsia="zh-CN"/>
        </w:rPr>
        <w:t>6</w:t>
      </w:r>
      <w:r>
        <w:rPr>
          <w:rFonts w:hint="eastAsia" w:ascii="宋体" w:hAnsi="宋体"/>
          <w:b/>
          <w:bCs/>
          <w:szCs w:val="21"/>
          <w:highlight w:val="yellow"/>
        </w:rPr>
        <w:t>年3月2</w:t>
      </w:r>
      <w:r>
        <w:rPr>
          <w:rFonts w:hint="eastAsia" w:ascii="宋体" w:hAnsi="宋体"/>
          <w:b/>
          <w:bCs/>
          <w:szCs w:val="21"/>
          <w:highlight w:val="yellow"/>
          <w:lang w:val="en-US" w:eastAsia="zh-CN"/>
        </w:rPr>
        <w:t>1</w:t>
      </w:r>
      <w:r>
        <w:rPr>
          <w:rFonts w:hint="eastAsia" w:ascii="宋体" w:hAnsi="宋体"/>
          <w:b/>
          <w:bCs/>
          <w:szCs w:val="21"/>
          <w:highlight w:val="yellow"/>
        </w:rPr>
        <w:t>日</w:t>
      </w:r>
      <w:r>
        <w:rPr>
          <w:rFonts w:hint="eastAsia" w:ascii="宋体" w:hAnsi="宋体"/>
          <w:b/>
          <w:bCs/>
          <w:szCs w:val="21"/>
          <w:highlight w:val="yellow"/>
          <w:lang w:val="en-US" w:eastAsia="zh-CN"/>
        </w:rPr>
        <w:t>上午10</w:t>
      </w:r>
      <w:r>
        <w:rPr>
          <w:rFonts w:hint="eastAsia" w:ascii="宋体" w:hAnsi="宋体"/>
          <w:b/>
          <w:bCs/>
          <w:szCs w:val="21"/>
          <w:highlight w:val="yellow"/>
        </w:rPr>
        <w:t>点前</w:t>
      </w:r>
      <w:r>
        <w:rPr>
          <w:rFonts w:hint="eastAsia" w:ascii="宋体" w:hAnsi="宋体"/>
          <w:b/>
          <w:bCs/>
          <w:szCs w:val="21"/>
        </w:rPr>
        <w:t>完成复试方向问卷</w:t>
      </w:r>
      <w:r>
        <w:rPr>
          <w:rFonts w:hint="eastAsia"/>
          <w:b/>
          <w:bCs/>
          <w:color w:val="FF0000"/>
          <w:sz w:val="24"/>
        </w:rPr>
        <w:t>https://f.wps.cn/ksform/h/write/eZtVnEhO/</w:t>
      </w:r>
    </w:p>
    <w:p w14:paraId="12D678D2">
      <w:pPr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、</w:t>
      </w:r>
      <w:r>
        <w:rPr>
          <w:rFonts w:hint="eastAsia"/>
          <w:b/>
          <w:sz w:val="24"/>
        </w:rPr>
        <w:t>因为各种原因放弃复试的考生请及时告知</w:t>
      </w:r>
    </w:p>
    <w:p w14:paraId="6748A56A">
      <w:pPr>
        <w:spacing w:line="360" w:lineRule="auto"/>
        <w:ind w:firstLine="241" w:firstLineChars="100"/>
        <w:rPr>
          <w:b/>
          <w:bCs/>
          <w:sz w:val="24"/>
        </w:rPr>
      </w:pPr>
      <w:r>
        <w:rPr>
          <w:b/>
          <w:sz w:val="24"/>
        </w:rPr>
        <w:t>联系</w:t>
      </w:r>
      <w:r>
        <w:rPr>
          <w:sz w:val="24"/>
        </w:rPr>
        <w:t>人</w:t>
      </w:r>
      <w:r>
        <w:rPr>
          <w:b/>
          <w:bCs/>
          <w:sz w:val="24"/>
        </w:rPr>
        <w:t>：</w:t>
      </w:r>
      <w:r>
        <w:rPr>
          <w:rFonts w:hint="eastAsia"/>
          <w:b/>
          <w:bCs/>
          <w:sz w:val="24"/>
          <w:lang w:val="en-US" w:eastAsia="zh-CN"/>
        </w:rPr>
        <w:t>吴</w:t>
      </w:r>
      <w:r>
        <w:rPr>
          <w:b/>
          <w:bCs/>
          <w:sz w:val="24"/>
        </w:rPr>
        <w:t>老师，</w:t>
      </w:r>
      <w:r>
        <w:rPr>
          <w:rFonts w:hint="eastAsia"/>
          <w:b/>
          <w:bCs/>
          <w:sz w:val="24"/>
        </w:rPr>
        <w:t xml:space="preserve">  </w:t>
      </w:r>
      <w:r>
        <w:rPr>
          <w:b/>
          <w:bCs/>
          <w:sz w:val="24"/>
        </w:rPr>
        <w:t>联系电话</w:t>
      </w:r>
      <w:r>
        <w:rPr>
          <w:rFonts w:hint="eastAsia"/>
          <w:b/>
          <w:bCs/>
          <w:sz w:val="24"/>
        </w:rPr>
        <w:t>：020-87330519，邮箱</w:t>
      </w:r>
      <w:r>
        <w:rPr>
          <w:rFonts w:hint="eastAsia"/>
          <w:b/>
          <w:bCs/>
          <w:sz w:val="24"/>
          <w:lang w:val="en-US" w:eastAsia="zh-CN"/>
        </w:rPr>
        <w:t>zdgwyjs</w:t>
      </w:r>
      <w:r>
        <w:rPr>
          <w:rFonts w:hint="eastAsia"/>
          <w:b/>
          <w:bCs/>
          <w:sz w:val="24"/>
        </w:rPr>
        <w:t>@mail,sysu.edu.cn</w:t>
      </w:r>
    </w:p>
    <w:p w14:paraId="433B39F1">
      <w:pPr>
        <w:spacing w:line="360" w:lineRule="auto"/>
        <w:ind w:firstLine="6000" w:firstLineChars="2500"/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0D97BDA5">
      <w:pPr>
        <w:spacing w:line="360" w:lineRule="auto"/>
        <w:ind w:firstLine="6000" w:firstLineChars="2500"/>
        <w:rPr>
          <w:sz w:val="24"/>
        </w:rPr>
      </w:pPr>
      <w:r>
        <w:rPr>
          <w:rFonts w:hint="eastAsia"/>
          <w:sz w:val="24"/>
        </w:rPr>
        <w:t>中山大学</w:t>
      </w:r>
      <w:r>
        <w:rPr>
          <w:sz w:val="24"/>
        </w:rPr>
        <w:t xml:space="preserve">公共卫生学院                                  </w:t>
      </w:r>
    </w:p>
    <w:p w14:paraId="7652B5CB">
      <w:pPr>
        <w:spacing w:line="360" w:lineRule="auto"/>
        <w:ind w:firstLine="5880" w:firstLineChars="2450"/>
        <w:rPr>
          <w:color w:val="auto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auto"/>
          <w:sz w:val="24"/>
        </w:rPr>
        <w:t xml:space="preserve"> </w:t>
      </w:r>
      <w:r>
        <w:rPr>
          <w:color w:val="auto"/>
          <w:sz w:val="24"/>
        </w:rPr>
        <w:t>20</w:t>
      </w:r>
      <w:r>
        <w:rPr>
          <w:rFonts w:hint="eastAsia"/>
          <w:color w:val="auto"/>
          <w:sz w:val="24"/>
        </w:rPr>
        <w:t>2</w:t>
      </w:r>
      <w:r>
        <w:rPr>
          <w:rFonts w:hint="eastAsia"/>
          <w:color w:val="auto"/>
          <w:sz w:val="24"/>
          <w:lang w:val="en-US" w:eastAsia="zh-CN"/>
        </w:rPr>
        <w:t>6</w:t>
      </w:r>
      <w:r>
        <w:rPr>
          <w:color w:val="auto"/>
          <w:sz w:val="24"/>
        </w:rPr>
        <w:t>年</w:t>
      </w:r>
      <w:r>
        <w:rPr>
          <w:rFonts w:hint="eastAsia"/>
          <w:color w:val="auto"/>
          <w:sz w:val="24"/>
        </w:rPr>
        <w:t>3</w:t>
      </w:r>
      <w:r>
        <w:rPr>
          <w:color w:val="auto"/>
          <w:sz w:val="24"/>
        </w:rPr>
        <w:t>月</w:t>
      </w:r>
      <w:r>
        <w:rPr>
          <w:rFonts w:hint="eastAsia"/>
          <w:color w:val="auto"/>
          <w:sz w:val="24"/>
          <w:lang w:val="en-US" w:eastAsia="zh-CN"/>
        </w:rPr>
        <w:t>19</w:t>
      </w:r>
      <w:r>
        <w:rPr>
          <w:color w:val="auto"/>
          <w:sz w:val="24"/>
        </w:rPr>
        <w:t>日</w:t>
      </w:r>
    </w:p>
    <w:sectPr>
      <w:pgSz w:w="11906" w:h="16838"/>
      <w:pgMar w:top="124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9ECB32"/>
    <w:multiLevelType w:val="singleLevel"/>
    <w:tmpl w:val="249ECB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A2"/>
    <w:rsid w:val="00000967"/>
    <w:rsid w:val="00023936"/>
    <w:rsid w:val="000B183F"/>
    <w:rsid w:val="001302BA"/>
    <w:rsid w:val="001841BF"/>
    <w:rsid w:val="00193BE7"/>
    <w:rsid w:val="001B7BFF"/>
    <w:rsid w:val="0022122D"/>
    <w:rsid w:val="0022731D"/>
    <w:rsid w:val="00240304"/>
    <w:rsid w:val="00240C22"/>
    <w:rsid w:val="00243515"/>
    <w:rsid w:val="002D62DE"/>
    <w:rsid w:val="003079CA"/>
    <w:rsid w:val="00315F30"/>
    <w:rsid w:val="00342050"/>
    <w:rsid w:val="003D1F27"/>
    <w:rsid w:val="0048287A"/>
    <w:rsid w:val="004D11FD"/>
    <w:rsid w:val="004D267E"/>
    <w:rsid w:val="005A736D"/>
    <w:rsid w:val="005B514C"/>
    <w:rsid w:val="00630114"/>
    <w:rsid w:val="006C554C"/>
    <w:rsid w:val="006C6FEB"/>
    <w:rsid w:val="00726131"/>
    <w:rsid w:val="00776956"/>
    <w:rsid w:val="00783962"/>
    <w:rsid w:val="007B62A4"/>
    <w:rsid w:val="0080089D"/>
    <w:rsid w:val="00820161"/>
    <w:rsid w:val="00865C04"/>
    <w:rsid w:val="009202FA"/>
    <w:rsid w:val="00984C6B"/>
    <w:rsid w:val="009A052A"/>
    <w:rsid w:val="00A02B44"/>
    <w:rsid w:val="00A62C32"/>
    <w:rsid w:val="00B25C9E"/>
    <w:rsid w:val="00B518A2"/>
    <w:rsid w:val="00BD41D7"/>
    <w:rsid w:val="00BD69A2"/>
    <w:rsid w:val="00C05262"/>
    <w:rsid w:val="00C433F9"/>
    <w:rsid w:val="00C832DB"/>
    <w:rsid w:val="00CE3CD9"/>
    <w:rsid w:val="00CF235E"/>
    <w:rsid w:val="00D9405E"/>
    <w:rsid w:val="00DA6E8B"/>
    <w:rsid w:val="00DC6438"/>
    <w:rsid w:val="00DE0691"/>
    <w:rsid w:val="00E30584"/>
    <w:rsid w:val="00E42893"/>
    <w:rsid w:val="00E752DC"/>
    <w:rsid w:val="00E9122A"/>
    <w:rsid w:val="00E93096"/>
    <w:rsid w:val="00F21872"/>
    <w:rsid w:val="00F60C6E"/>
    <w:rsid w:val="00FC1A61"/>
    <w:rsid w:val="00FF294C"/>
    <w:rsid w:val="00FF597C"/>
    <w:rsid w:val="07402E96"/>
    <w:rsid w:val="15C721E5"/>
    <w:rsid w:val="1EA81DC7"/>
    <w:rsid w:val="4FD40FD4"/>
    <w:rsid w:val="62CE4104"/>
    <w:rsid w:val="736411C2"/>
    <w:rsid w:val="780A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339</Words>
  <Characters>438</Characters>
  <Lines>5</Lines>
  <Paragraphs>1</Paragraphs>
  <TotalTime>785</TotalTime>
  <ScaleCrop>false</ScaleCrop>
  <LinksUpToDate>false</LinksUpToDate>
  <CharactersWithSpaces>479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2023-03-20T06:11:00Z</dcterms:created>
  <dc:creator>dai</dc:creator>
  <cp:lastModifiedBy>昊</cp:lastModifiedBy>
  <cp:lastPrinted>2024-03-21T06:44:00Z</cp:lastPrinted>
  <dcterms:modified xsi:type="dcterms:W3CDTF">2026-03-19T00:43:32Z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eyJoZGlkIjoiNTc0OWYzYTZhYmJhOWZiNTdmNmJmYjA0YjU3YjJmYWQiLCJ1c2VySWQiOiI0ODc2NDAzMzQifQ==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5367E00DCCA042139A363A69D4506738_12</vt:lpwstr>
  </property>
</Properties>
</file>